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>
  <w:body>
    <w:p>
      <w:pPr>
        <w:spacing w:after="120" w:before="120"/>
        <w:jc w:val="center"/>
      </w:pPr>
      <w:r>
        <w:drawing>
          <wp:anchor simplePos="false" relativeHeight="0" behindDoc="false" locked="false" layoutInCell="true" allowOverlap="tru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2268855"/>
            <wp:wrapTopAndBottom/>
            <wp:docPr id="0" name="Drawing 0" descr="159e03f88-8b7e-458f-9513-7f9c7a259a41.pn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159e03f88-8b7e-458f-9513-7f9c7a259a41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9030" w:type="dxa"/>
        <w:tblBorders>
          <w:top w:val="none" w:color="dbdbdb" w:sz="0"/>
          <w:start w:color="dbdbdb" w:sz="0" w:val="none"/>
          <w:left w:val="single"/>
          <w:bottom w:val="none" w:color="dbdbdb" w:sz="0"/>
          <w:end w:color="dbdbdb" w:sz="0" w:val="none"/>
          <w:right w:val="single"/>
          <w:insideH w:val="none" w:color="dbdbdb" w:sz="0"/>
          <w:insideV w:val="none" w:color="dbdbdb" w:sz="0"/>
        </w:tblBorders>
      </w:tblPr>
      <w:tblGrid>
        <w:gridCol w:w="9030"/>
      </w:tblGrid>
      <w:tr>
        <w:tc>
          <w:tcPr>
            <w:tcW w:w="9030" w:type="dxa"/>
            <w:tcMar>
              <w:top w:w="0"/>
              <w:start w:w="0"/>
              <w:bottom w:w="0"/>
              <w:end w:w="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Bricolage Grotesque Bold" w:hAnsi="Bricolage Grotesque Bold" w:cs="Bricolage Grotesque Bold" w:eastAsia="Bricolage Grotesque Bold"/>
                <w:b/>
                <w:bCs/>
                <w:color w:val="86361b"/>
                <w:sz w:val="40"/>
                <w:szCs w:val="40"/>
              </w:rPr>
              <w:t xml:space="preserve">Perfil de Usuario
</w:t>
            </w:r>
          </w:p>
        </w:tc>
      </w:tr>
    </w:tbl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Registre sus datos personales y antecedentes de salud relevantes aquí. Esto nos ayudará a personalizar su plan.
</w:t>
      </w:r>
    </w:p>
    <w:tbl>
      <w:tblPr>
        <w:tblW w:w="9030" w:type="dxa"/>
        <w:tblBorders>
          <w:top w:val="none" w:color="dbdbdb" w:sz="0"/>
          <w:start w:color="dbdbdb" w:sz="0" w:val="none"/>
          <w:left w:val="single"/>
          <w:bottom w:val="none" w:color="dbdbdb" w:sz="0"/>
          <w:end w:color="dbdbdb" w:sz="0" w:val="none"/>
          <w:right w:val="single"/>
          <w:insideH w:val="none" w:color="dbdbdb" w:sz="0"/>
          <w:insideV w:val="none" w:color="dbdbdb" w:sz="0"/>
        </w:tblBorders>
      </w:tblPr>
      <w:tblGrid>
        <w:gridCol w:w="4515"/>
        <w:gridCol w:w="4515"/>
      </w:tblGrid>
      <w:tr>
        <w:tc>
          <w:tcPr>
            <w:tcW w:w="4515" w:type="dxa"/>
            <w:tcMar>
              <w:top w:w="0"/>
              <w:start w:w="0"/>
              <w:bottom w:w="0"/>
              <w:end w:w="0"/>
            </w:tcMar>
          </w:tcPr>
          <w:p>
            <w:pPr>
              <w:numPr>
                <w:ilvl w:val="0"/>
                <w:numId w:val="1"/>
              </w:numPr>
              <w:spacing w:after="0" w:before="0" w:line="336" w:lineRule="auto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Nombre:
</w:t>
            </w:r>
          </w:p>
          <w:p>
            <w:pPr>
              <w:numPr>
                <w:ilvl w:val="0"/>
                <w:numId w:val="1"/>
              </w:numPr>
              <w:spacing w:after="0" w:before="0" w:line="336" w:lineRule="auto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Edad:
</w:t>
            </w:r>
          </w:p>
          <w:p>
            <w:pPr>
              <w:numPr>
                <w:ilvl w:val="0"/>
                <w:numId w:val="1"/>
              </w:numPr>
              <w:spacing w:after="0" w:before="0" w:line="336" w:lineRule="auto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Peso:
</w:t>
            </w:r>
          </w:p>
          <w:p>
            <w:pPr>
              <w:numPr>
                <w:ilvl w:val="0"/>
                <w:numId w:val="1"/>
              </w:numPr>
              <w:spacing w:after="0" w:before="0" w:line="336" w:lineRule="auto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Altura:
</w:t>
            </w:r>
          </w:p>
        </w:tc>
        <w:tc>
          <w:tcPr>
            <w:tcW w:w="4515" w:type="dxa"/>
            <w:tcMar>
              <w:top w:w="0"/>
              <w:start w:w="0"/>
              <w:bottom w:w="0"/>
              <w:end w:w="0"/>
            </w:tcMar>
          </w:tcPr>
          <w:p>
            <w:pPr>
              <w:numPr>
                <w:ilvl w:val="0"/>
                <w:numId w:val="1"/>
              </w:numPr>
              <w:spacing w:after="0" w:before="0" w:line="336" w:lineRule="auto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Género:
</w:t>
            </w:r>
          </w:p>
          <w:p>
            <w:pPr>
              <w:numPr>
                <w:ilvl w:val="0"/>
                <w:numId w:val="1"/>
              </w:numPr>
              <w:spacing w:after="0" w:before="0" w:line="336" w:lineRule="auto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Historial médico:
</w:t>
            </w:r>
          </w:p>
          <w:p>
            <w:pPr>
              <w:numPr>
                <w:ilvl w:val="0"/>
                <w:numId w:val="1"/>
              </w:numPr>
              <w:spacing w:after="0" w:before="0" w:line="336" w:lineRule="auto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Alergias:
</w:t>
            </w:r>
          </w:p>
          <w:p>
            <w:pPr>
              <w:numPr>
                <w:ilvl w:val="0"/>
                <w:numId w:val="1"/>
              </w:numPr>
              <w:spacing w:after="0" w:before="0" w:line="336" w:lineRule="auto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Objetivos de bienestar:
</w:t>
            </w:r>
          </w:p>
        </w:tc>
      </w:tr>
    </w:tbl>
    <w:tbl>
      <w:tblPr>
        <w:tblW w:w="9030" w:type="dxa"/>
        <w:tblBorders>
          <w:top w:val="none" w:color="dbdbdb" w:sz="0"/>
          <w:start w:color="dbdbdb" w:sz="0" w:val="none"/>
          <w:left w:val="single"/>
          <w:bottom w:val="none" w:color="dbdbdb" w:sz="0"/>
          <w:end w:color="dbdbdb" w:sz="0" w:val="none"/>
          <w:right w:val="single"/>
          <w:insideH w:val="none" w:color="dbdbdb" w:sz="0"/>
          <w:insideV w:val="none" w:color="dbdbdb" w:sz="0"/>
        </w:tblBorders>
      </w:tblPr>
      <w:tblGrid>
        <w:gridCol w:w="9030"/>
      </w:tblGrid>
      <w:tr>
        <w:tc>
          <w:tcPr>
            <w:tcW w:w="9030" w:type="dxa"/>
            <w:tcMar>
              <w:top w:w="0"/>
              <w:start w:w="0"/>
              <w:bottom w:w="0"/>
              <w:end w:w="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Bricolage Grotesque Bold" w:hAnsi="Bricolage Grotesque Bold" w:cs="Bricolage Grotesque Bold" w:eastAsia="Bricolage Grotesque Bold"/>
                <w:b/>
                <w:bCs/>
                <w:color w:val="86361b"/>
                <w:sz w:val="40"/>
                <w:szCs w:val="40"/>
              </w:rPr>
              <w:t xml:space="preserve">Balance Energético
</w:t>
            </w:r>
          </w:p>
        </w:tc>
      </w:tr>
    </w:tbl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Registre su ingesta y gasto de calorías diario. Esto nos ayudará a entender su necesidad de equilibrar el consumo y uso de energía. Incluya detalles sobre comidas, refrigerios y actividades físicas.
</w:t>
      </w:r>
    </w:p>
    <w:tbl>
      <w:tblPr>
        <w:tblW w:w="9030" w:type="dxa"/>
        <w:tblBorders>
          <w:top w:val="none" w:color="dbdbdb" w:sz="0"/>
          <w:start w:color="dbdbdb" w:sz="0" w:val="none"/>
          <w:left w:val="single"/>
          <w:bottom w:val="none" w:color="dbdbdb" w:sz="0"/>
          <w:end w:color="dbdbdb" w:sz="0" w:val="none"/>
          <w:right w:val="single"/>
          <w:insideH w:val="none" w:color="dbdbdb" w:sz="0"/>
          <w:insideV w:val="none" w:color="dbdbdb" w:sz="0"/>
        </w:tblBorders>
      </w:tblPr>
      <w:tblGrid>
        <w:gridCol w:w="4515"/>
        <w:gridCol w:w="4515"/>
      </w:tblGrid>
      <w:tr>
        <w:tc>
          <w:tcPr>
            <w:tcW w:w="4515" w:type="dxa"/>
            <w:tcMar>
              <w:top w:w="0"/>
              <w:start w:w="0"/>
              <w:bottom w:w="0"/>
              <w:end w:w="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 Bold" w:hAnsi="Arimo Bold" w:cs="Arimo Bold" w:eastAsia="Arimo Bold"/>
                <w:b/>
                <w:bCs/>
                <w:color w:val="000000"/>
                <w:sz w:val="24"/>
                <w:szCs w:val="24"/>
              </w:rPr>
              <w:t xml:space="preserve">Ingesta de Calorías
</w:t>
            </w:r>
          </w:p>
          <w:p>
            <w:pPr>
              <w:numPr>
                <w:ilvl w:val="0"/>
                <w:numId w:val="2"/>
              </w:numPr>
              <w:spacing w:after="0" w:before="0" w:line="336" w:lineRule="auto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Desayuno:
</w:t>
            </w:r>
          </w:p>
          <w:p>
            <w:pPr>
              <w:numPr>
                <w:ilvl w:val="0"/>
                <w:numId w:val="2"/>
              </w:numPr>
              <w:spacing w:after="0" w:before="0" w:line="336" w:lineRule="auto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Almuerzo:
</w:t>
            </w:r>
          </w:p>
          <w:p>
            <w:pPr>
              <w:numPr>
                <w:ilvl w:val="0"/>
                <w:numId w:val="2"/>
              </w:numPr>
              <w:spacing w:after="0" w:before="0" w:line="336" w:lineRule="auto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Cena:
</w:t>
            </w:r>
          </w:p>
          <w:p>
            <w:pPr>
              <w:numPr>
                <w:ilvl w:val="0"/>
                <w:numId w:val="2"/>
              </w:numPr>
              <w:spacing w:after="0" w:before="0" w:line="336" w:lineRule="auto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Snacks:
</w:t>
            </w:r>
          </w:p>
        </w:tc>
        <w:tc>
          <w:tcPr>
            <w:tcW w:w="4515" w:type="dxa"/>
            <w:tcMar>
              <w:top w:w="0"/>
              <w:start w:w="0"/>
              <w:bottom w:w="0"/>
              <w:end w:w="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Arimo Bold" w:hAnsi="Arimo Bold" w:cs="Arimo Bold" w:eastAsia="Arimo Bold"/>
                <w:b/>
                <w:bCs/>
                <w:color w:val="000000"/>
                <w:sz w:val="24"/>
                <w:szCs w:val="24"/>
              </w:rPr>
              <w:t xml:space="preserve">Gasto de Calorías
</w:t>
            </w:r>
          </w:p>
          <w:p>
            <w:pPr>
              <w:numPr>
                <w:ilvl w:val="0"/>
                <w:numId w:val="3"/>
              </w:numPr>
              <w:spacing w:after="0" w:before="0" w:line="336" w:lineRule="auto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Actividad física:
</w:t>
            </w:r>
          </w:p>
          <w:p>
            <w:pPr>
              <w:numPr>
                <w:ilvl w:val="0"/>
                <w:numId w:val="3"/>
              </w:numPr>
              <w:spacing w:after="0" w:before="0" w:line="336" w:lineRule="auto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Calorías quemadas:
</w:t>
            </w:r>
          </w:p>
          <w:p>
            <w:pPr>
              <w:numPr>
                <w:ilvl w:val="0"/>
                <w:numId w:val="3"/>
              </w:numPr>
              <w:spacing w:after="0" w:before="0" w:line="336" w:lineRule="auto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Tasa metabólica basal (TMB):
</w:t>
            </w:r>
          </w:p>
          <w:p>
            <w:pPr>
              <w:numPr>
                <w:ilvl w:val="0"/>
                <w:numId w:val="3"/>
              </w:numPr>
              <w:spacing w:after="0" w:before="0" w:line="336" w:lineRule="auto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Nivel de actividad física (NAF):
</w:t>
            </w:r>
          </w:p>
        </w:tc>
      </w:tr>
    </w:tbl>
    <w:tbl>
      <w:tblPr>
        <w:tblW w:w="9030" w:type="dxa"/>
        <w:tblBorders>
          <w:top w:val="none" w:color="dbdbdb" w:sz="0"/>
          <w:start w:color="dbdbdb" w:sz="0" w:val="none"/>
          <w:left w:val="single"/>
          <w:bottom w:val="none" w:color="dbdbdb" w:sz="0"/>
          <w:end w:color="dbdbdb" w:sz="0" w:val="none"/>
          <w:right w:val="single"/>
          <w:insideH w:val="none" w:color="dbdbdb" w:sz="0"/>
          <w:insideV w:val="none" w:color="dbdbdb" w:sz="0"/>
        </w:tblBorders>
      </w:tblPr>
      <w:tblGrid>
        <w:gridCol w:w="9030"/>
      </w:tblGrid>
      <w:tr>
        <w:tc>
          <w:tcPr>
            <w:tcW w:w="9030" w:type="dxa"/>
            <w:tcMar>
              <w:top w:w="0"/>
              <w:start w:w="0"/>
              <w:bottom w:w="0"/>
              <w:end w:w="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Bricolage Grotesque Bold" w:hAnsi="Bricolage Grotesque Bold" w:cs="Bricolage Grotesque Bold" w:eastAsia="Bricolage Grotesque Bold"/>
                <w:b/>
                <w:bCs/>
                <w:color w:val="86361b"/>
                <w:sz w:val="40"/>
                <w:szCs w:val="40"/>
              </w:rPr>
              <w:t xml:space="preserve">Salud Cardiorrespiratoria
</w:t>
            </w:r>
          </w:p>
        </w:tc>
      </w:tr>
    </w:tbl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Registre su frecuencia cardíaca en reposo y durante el ejercicio, así como detalles sobre cualquier ejercicio de respiración que practique. Monitoree cualquier cambio o anomalía.
</w:t>
      </w:r>
    </w:p>
    <w:tbl>
      <w:tblPr>
        <w:tblW w:w="9030" w:type="dxa"/>
        <w:tblBorders>
          <w:top w:val="none" w:color="dbdbdb" w:sz="0"/>
          <w:start w:color="dbdbdb" w:sz="0" w:val="none"/>
          <w:left w:val="single"/>
          <w:bottom w:val="none" w:color="dbdbdb" w:sz="0"/>
          <w:end w:color="dbdbdb" w:sz="0" w:val="none"/>
          <w:right w:val="single"/>
          <w:insideH w:val="none" w:color="dbdbdb" w:sz="0"/>
          <w:insideV w:val="none" w:color="dbdbdb" w:sz="0"/>
        </w:tblBorders>
      </w:tblPr>
      <w:tblGrid>
        <w:gridCol w:w="4515"/>
        <w:gridCol w:w="4515"/>
      </w:tblGrid>
      <w:tr>
        <w:tc>
          <w:tcPr>
            <w:tcW w:w="4515" w:type="dxa"/>
            <w:tcMar>
              <w:top w:w="0"/>
              <w:start w:w="0"/>
              <w:bottom w:w="0"/>
              <w:end w:w="0"/>
            </w:tcMar>
          </w:tcPr>
          <w:p>
            <w:pPr>
              <w:numPr>
                <w:ilvl w:val="0"/>
                <w:numId w:val="4"/>
              </w:numPr>
              <w:spacing w:after="0" w:before="0" w:line="336" w:lineRule="auto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Frecuencia cardíaca en reposo:
</w:t>
            </w:r>
          </w:p>
          <w:p>
            <w:pPr>
              <w:numPr>
                <w:ilvl w:val="0"/>
                <w:numId w:val="4"/>
              </w:numPr>
              <w:spacing w:after="0" w:before="0" w:line="336" w:lineRule="auto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Presión arterial:
</w:t>
            </w:r>
          </w:p>
        </w:tc>
        <w:tc>
          <w:tcPr>
            <w:tcW w:w="4515" w:type="dxa"/>
            <w:tcMar>
              <w:top w:w="0"/>
              <w:start w:w="0"/>
              <w:bottom w:w="0"/>
              <w:end w:w="0"/>
            </w:tcMar>
          </w:tcPr>
          <w:p>
            <w:pPr>
              <w:numPr>
                <w:ilvl w:val="0"/>
                <w:numId w:val="4"/>
              </w:numPr>
              <w:spacing w:after="0" w:before="0" w:line="336" w:lineRule="auto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Tipo de ejercicio:
</w:t>
            </w:r>
          </w:p>
          <w:p>
            <w:pPr>
              <w:numPr>
                <w:ilvl w:val="0"/>
                <w:numId w:val="4"/>
              </w:numPr>
              <w:spacing w:after="0" w:before="0" w:line="336" w:lineRule="auto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Duración:
</w:t>
            </w:r>
          </w:p>
          <w:p>
            <w:pPr>
              <w:numPr>
                <w:ilvl w:val="0"/>
                <w:numId w:val="4"/>
              </w:numPr>
              <w:spacing w:after="0" w:before="0" w:line="336" w:lineRule="auto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Frecuencia cardíaca durante el ejercicio:
</w:t>
            </w:r>
          </w:p>
        </w:tc>
      </w:tr>
    </w:tbl>
    <w:tbl>
      <w:tblPr>
        <w:tblW w:w="9030" w:type="dxa"/>
        <w:tblBorders>
          <w:top w:val="none" w:color="dbdbdb" w:sz="0"/>
          <w:start w:color="dbdbdb" w:sz="0" w:val="none"/>
          <w:left w:val="single"/>
          <w:bottom w:val="none" w:color="dbdbdb" w:sz="0"/>
          <w:end w:color="dbdbdb" w:sz="0" w:val="none"/>
          <w:right w:val="single"/>
          <w:insideH w:val="none" w:color="dbdbdb" w:sz="0"/>
          <w:insideV w:val="none" w:color="dbdbdb" w:sz="0"/>
        </w:tblBorders>
      </w:tblPr>
      <w:tblGrid>
        <w:gridCol w:w="9030"/>
      </w:tblGrid>
      <w:tr>
        <w:tc>
          <w:tcPr>
            <w:tcW w:w="9030" w:type="dxa"/>
            <w:tcMar>
              <w:top w:w="0"/>
              <w:start w:w="0"/>
              <w:bottom w:w="0"/>
              <w:end w:w="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Bricolage Grotesque Bold" w:hAnsi="Bricolage Grotesque Bold" w:cs="Bricolage Grotesque Bold" w:eastAsia="Bricolage Grotesque Bold"/>
                <w:b/>
                <w:bCs/>
                <w:color w:val="86361b"/>
                <w:sz w:val="40"/>
                <w:szCs w:val="40"/>
              </w:rPr>
              <w:t xml:space="preserve">Plan de Hidratación
</w:t>
            </w:r>
          </w:p>
        </w:tc>
      </w:tr>
    </w:tbl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Registre su ingesta diaria de agua y otros líquidos. Incluya el tipo de líquido, la cantidad y la hora. Monitoree cualquier síntoma de deshidratación.
</w:t>
      </w:r>
    </w:p>
    <w:tbl>
      <w:tblPr>
        <w:tblW w:w="9030" w:type="dxa"/>
        <w:tblBorders>
          <w:top w:val="none" w:color="dbdbdb" w:sz="0"/>
          <w:start w:color="dbdbdb" w:sz="0" w:val="none"/>
          <w:left w:val="single"/>
          <w:bottom w:val="none" w:color="dbdbdb" w:sz="0"/>
          <w:end w:color="dbdbdb" w:sz="0" w:val="none"/>
          <w:right w:val="single"/>
          <w:insideH w:val="none" w:color="dbdbdb" w:sz="0"/>
          <w:insideV w:val="none" w:color="dbdbdb" w:sz="0"/>
        </w:tblBorders>
      </w:tblPr>
      <w:tblGrid>
        <w:gridCol w:w="4515"/>
        <w:gridCol w:w="4515"/>
      </w:tblGrid>
      <w:tr>
        <w:tc>
          <w:tcPr>
            <w:tcW w:w="4515" w:type="dxa"/>
            <w:tcMar>
              <w:top w:w="0"/>
              <w:start w:w="0"/>
              <w:bottom w:w="0"/>
              <w:end w:w="0"/>
            </w:tcMar>
          </w:tcPr>
          <w:p>
            <w:pPr>
              <w:numPr>
                <w:ilvl w:val="0"/>
                <w:numId w:val="5"/>
              </w:numPr>
              <w:spacing w:after="0" w:before="0" w:line="336" w:lineRule="auto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Agua:
</w:t>
            </w:r>
          </w:p>
          <w:p>
            <w:pPr>
              <w:numPr>
                <w:ilvl w:val="0"/>
                <w:numId w:val="5"/>
              </w:numPr>
              <w:spacing w:after="0" w:before="0" w:line="336" w:lineRule="auto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Té/Café (sin azúcar):
</w:t>
            </w:r>
          </w:p>
          <w:p>
            <w:pPr>
              <w:numPr>
                <w:ilvl w:val="0"/>
                <w:numId w:val="5"/>
              </w:numPr>
              <w:spacing w:after="0" w:before="0" w:line="336" w:lineRule="auto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Bebidas deportivas:
</w:t>
            </w:r>
          </w:p>
        </w:tc>
        <w:tc>
          <w:tcPr>
            <w:tcW w:w="4515" w:type="dxa"/>
            <w:tcMar>
              <w:top w:w="0"/>
              <w:start w:w="0"/>
              <w:bottom w:w="0"/>
              <w:end w:w="0"/>
            </w:tcMar>
          </w:tcPr>
          <w:p>
            <w:pPr>
              <w:numPr>
                <w:ilvl w:val="0"/>
                <w:numId w:val="5"/>
              </w:numPr>
              <w:spacing w:after="0" w:before="0" w:line="336" w:lineRule="auto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Zumos naturales:
</w:t>
            </w:r>
          </w:p>
          <w:p>
            <w:pPr>
              <w:numPr>
                <w:ilvl w:val="0"/>
                <w:numId w:val="5"/>
              </w:numPr>
              <w:spacing w:after="0" w:before="0" w:line="336" w:lineRule="auto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Otros líquidos:
</w:t>
            </w:r>
          </w:p>
          <w:p>
            <w:pPr>
              <w:numPr>
                <w:ilvl w:val="0"/>
                <w:numId w:val="5"/>
              </w:numPr>
              <w:spacing w:after="0" w:before="0" w:line="336" w:lineRule="auto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Total diario:
</w:t>
            </w:r>
          </w:p>
        </w:tc>
      </w:tr>
    </w:tbl>
    <w:tbl>
      <w:tblPr>
        <w:tblW w:w="9030" w:type="dxa"/>
        <w:tblBorders>
          <w:top w:val="none" w:color="dbdbdb" w:sz="0"/>
          <w:start w:color="dbdbdb" w:sz="0" w:val="none"/>
          <w:left w:val="single"/>
          <w:bottom w:val="none" w:color="dbdbdb" w:sz="0"/>
          <w:end w:color="dbdbdb" w:sz="0" w:val="none"/>
          <w:right w:val="single"/>
          <w:insideH w:val="none" w:color="dbdbdb" w:sz="0"/>
          <w:insideV w:val="none" w:color="dbdbdb" w:sz="0"/>
        </w:tblBorders>
      </w:tblPr>
      <w:tblGrid>
        <w:gridCol w:w="9030"/>
      </w:tblGrid>
      <w:tr>
        <w:tc>
          <w:tcPr>
            <w:tcW w:w="9030" w:type="dxa"/>
            <w:tcMar>
              <w:top w:w="0"/>
              <w:start w:w="0"/>
              <w:bottom w:w="0"/>
              <w:end w:w="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Bricolage Grotesque Bold" w:hAnsi="Bricolage Grotesque Bold" w:cs="Bricolage Grotesque Bold" w:eastAsia="Bricolage Grotesque Bold"/>
                <w:b/>
                <w:bCs/>
                <w:color w:val="86361b"/>
                <w:sz w:val="40"/>
                <w:szCs w:val="40"/>
              </w:rPr>
              <w:t xml:space="preserve">Notas Adicionales
</w:t>
            </w:r>
          </w:p>
        </w:tc>
      </w:tr>
    </w:tbl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Use este espacio para registrar cualquier nota adicional sobre su bienestar y nutrición, como cambios en su dieta, síntomas inusuales o preguntas para su médico.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">
    <w:panose1 w:val="020B0604020202020204"/>
    <w:charset w:characterSet="1"/>
    <w:embedRegular r:id="rId1"/>
  </w:font>
  <w:font w:name="Arimo Bold">
    <w:panose1 w:val="020B0704020202020204"/>
    <w:charset w:characterSet="1"/>
    <w:embedBold r:id="rId2"/>
  </w:font>
  <w:font w:name="Arimo Italics">
    <w:panose1 w:val="020B0604020202090204"/>
    <w:charset w:characterSet="1"/>
    <w:embedItalic r:id="rId3"/>
  </w:font>
  <w:font w:name="Arimo Bold Italics">
    <w:panose1 w:val="020B0704020202090204"/>
    <w:charset w:characterSet="1"/>
    <w:embedBoldItalic r:id="rId4"/>
  </w:font>
  <w:font w:name="Glacial Indifference Bold">
    <w:panose1 w:val="00000800000000000000"/>
    <w:charset w:characterSet="1"/>
    <w:embedBold r:id="rId5"/>
  </w:font>
  <w:font w:name="Belleza">
    <w:panose1 w:val="02000503050000020003"/>
    <w:charset w:characterSet="1"/>
    <w:embedRegular r:id="rId6"/>
  </w:font>
  <w:font w:name="Bricolage Grotesque Medium">
    <w:panose1 w:val="020B0605040402000204"/>
    <w:charset w:characterSet="1"/>
    <w:embedBold r:id="rId7"/>
  </w:font>
  <w:font w:name="Bricolage Grotesque Semi-Bold">
    <w:panose1 w:val="020B0605040402000204"/>
    <w:charset w:characterSet="1"/>
    <w:embedBold r:id="rId8"/>
  </w:font>
  <w:font w:name="Bricolage Grotesque Light">
    <w:panose1 w:val="020B0605040402000204"/>
    <w:charset w:characterSet="1"/>
    <w:embedRegular r:id="rId9"/>
  </w:font>
  <w:font w:name="Bricolage Grotesque">
    <w:panose1 w:val="020B0605040402000204"/>
    <w:charset w:characterSet="1"/>
    <w:embedRegular r:id="rId10"/>
  </w:font>
  <w:font w:name="Bricolage Grotesque Extra-Light">
    <w:panose1 w:val="020B0605040402000204"/>
    <w:charset w:characterSet="1"/>
    <w:embedRegular r:id="rId11"/>
  </w:font>
  <w:font w:name="Bricolage Grotesque Bold">
    <w:panose1 w:val="020B0605040402000204"/>
    <w:charset w:characterSet="1"/>
    <w:embedBold r:id="rId12"/>
  </w:font>
  <w:font w:name="Bricolage Grotesque Ultra-Bold">
    <w:panose1 w:val="020B0605040402000204"/>
    <w:charset w:characterSet="1"/>
    <w:embedBold r:id="rId13"/>
  </w:font>
</w:fonts>
</file>

<file path=word/numbering.xml><?xml version="1.0" encoding="utf-8"?>
<w:numbering xmlns:w="http://schemas.openxmlformats.org/wordprocessingml/2006/main">
  <w:abstractNum w:abstractNumId="1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2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3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4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5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media/image1.png" Type="http://schemas.openxmlformats.org/officeDocument/2006/relationships/image"/><Relationship Id="rId4" Target="numbering.xml" Type="http://schemas.openxmlformats.org/officeDocument/2006/relationships/numbering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10" Target="fonts/font10.odttf" Type="http://schemas.openxmlformats.org/officeDocument/2006/relationships/font"/><Relationship Id="rId11" Target="fonts/font11.odttf" Type="http://schemas.openxmlformats.org/officeDocument/2006/relationships/font"/><Relationship Id="rId12" Target="fonts/font12.odttf" Type="http://schemas.openxmlformats.org/officeDocument/2006/relationships/font"/><Relationship Id="rId13" Target="fonts/font13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Relationship Id="rId8" Target="fonts/font8.odttf" Type="http://schemas.openxmlformats.org/officeDocument/2006/relationships/font"/><Relationship Id="rId9" Target="fonts/font9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2026-03-12T09:33:03Z</dcterms:created>
  <dc:creator>Apache POI</dc:creator>
  <dc:title>Wellness and Nutrition Plan</dc:title>
</cp:coreProperties>
</file>